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LETTER OF RECOMMENDATION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Academic Year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SunSans-Regular" w:cs="SunSans-Regular" w:eastAsia="SunSans-Regular" w:hAnsi="SunSans-Regula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SunSans-Regular" w:cs="SunSans-Regular" w:eastAsia="SunSans-Regular" w:hAnsi="SunSans-Regular"/>
          <w:color w:val="000000"/>
          <w:sz w:val="20"/>
          <w:szCs w:val="20"/>
        </w:rPr>
      </w:pPr>
      <w:r w:rsidDel="00000000" w:rsidR="00000000" w:rsidRPr="00000000">
        <w:rPr>
          <w:rFonts w:ascii="SunSans-Regular" w:cs="SunSans-Regular" w:eastAsia="SunSans-Regular" w:hAnsi="SunSans-Regular"/>
          <w:color w:val="000000"/>
          <w:sz w:val="20"/>
          <w:szCs w:val="20"/>
          <w:rtl w:val="0"/>
        </w:rPr>
        <w:t xml:space="preserve">To applicant: Please indicate the department that you are applying: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SunSans-Regular" w:cs="SunSans-Regular" w:eastAsia="SunSans-Regular" w:hAnsi="SunSans-Regula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SunSans-Regular" w:cs="SunSans-Regular" w:eastAsia="SunSans-Regular" w:hAnsi="SunSans-Regular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1.0" w:type="dxa"/>
        <w:jc w:val="left"/>
        <w:tblInd w:w="89.0" w:type="dxa"/>
        <w:tblLayout w:type="fixed"/>
        <w:tblLook w:val="0000"/>
      </w:tblPr>
      <w:tblGrid>
        <w:gridCol w:w="1144"/>
        <w:gridCol w:w="1701"/>
        <w:gridCol w:w="426"/>
        <w:gridCol w:w="2126"/>
        <w:gridCol w:w="425"/>
        <w:gridCol w:w="2693"/>
        <w:gridCol w:w="426"/>
        <w:tblGridChange w:id="0">
          <w:tblGrid>
            <w:gridCol w:w="1144"/>
            <w:gridCol w:w="1701"/>
            <w:gridCol w:w="426"/>
            <w:gridCol w:w="2126"/>
            <w:gridCol w:w="425"/>
            <w:gridCol w:w="2693"/>
            <w:gridCol w:w="42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Transdisciplinary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Biosciences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Environmental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Advanced</w:t>
            </w: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Integrated Biosciences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Natural Environmental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Advanced</w:t>
            </w: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Computational Biology and Medical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Ocean Technology, Policy, and Environment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Complexity Science and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Environment Systems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Human and Engineered Environmental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Socio-Cultural Environmental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International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Graduate Program in Sustainability Science-Global Leadership Initiative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Note to applicant: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Application for admission requires recommendations from one person well acquainted with your intellectual ability and personality. Fill in your name and give this form to your referee.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Name of applicant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      Family name</w:t>
        <w:tab/>
        <w:tab/>
        <w:t xml:space="preserve">first name</w:t>
        <w:tab/>
        <w:t xml:space="preserve"> Middle name(s)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referee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: Please write your comments on the applicant on a separate sheet of paper and attach it to this form. If you do not know the applicant well enough to complete this </w:t>
      </w:r>
      <w:r w:rsidDel="00000000" w:rsidR="00000000" w:rsidRPr="00000000">
        <w:rPr>
          <w:i w:val="1"/>
          <w:sz w:val="22"/>
          <w:szCs w:val="22"/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, please feel free to say so; such honesty will not affect the applicant’s chances of admission. If you prefer to send this letter to us directly, please e-mail it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66"/>
            <w:sz w:val="22"/>
            <w:szCs w:val="22"/>
            <w:u w:val="single"/>
            <w:rtl w:val="0"/>
          </w:rPr>
          <w:t xml:space="preserve">ilo@edu.k.u-tokyo.ac.jp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 as soon as possible but no later than August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,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023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Name of person referee: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</w:t>
        <w:tab/>
        <w:tab/>
        <w:tab/>
        <w:tab/>
        <w:tab/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Position/Title: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Affiliation: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Phone Number: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Facsimile Number: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</w:t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E-Mail Address: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How long have you known the applicant?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years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months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Under what circumstances have you known the applicant?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        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                                                     </w:t>
        <w:tab/>
        <w:tab/>
        <w:tab/>
        <w:tab/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How often have you observed him/her?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) Daily</w:t>
        <w:tab/>
        <w:t xml:space="preserve">(   ) Weekly</w:t>
        <w:tab/>
        <w:t xml:space="preserve">(   ) Monthly</w:t>
        <w:tab/>
        <w:t xml:space="preserve"> (   ) Rarely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In comparison with other students in the same field whom you have known, how would you rate the applicant’s overall scholastic ability?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Truly Exceptional – One of the best you have known.</w:t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</wp:posOffset>
                </wp:positionV>
                <wp:extent cx="1495425" cy="222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</wp:posOffset>
                </wp:positionV>
                <wp:extent cx="1495425" cy="22225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Outstanding – Highest 5%</w:t>
        <w:tab/>
        <w:t xml:space="preserve">  </w:t>
        <w:tab/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88900</wp:posOffset>
                </wp:positionV>
                <wp:extent cx="2981325" cy="22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88900</wp:posOffset>
                </wp:positionV>
                <wp:extent cx="2981325" cy="2222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Excellent – Highest 10%       </w:t>
        <w:tab/>
        <w:tab/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88900</wp:posOffset>
                </wp:positionV>
                <wp:extent cx="2867025" cy="22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88900</wp:posOffset>
                </wp:positionV>
                <wp:extent cx="2867025" cy="2222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Good – Strong ability, but not in the top 10%  </w:t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88900</wp:posOffset>
                </wp:positionV>
                <wp:extent cx="2066925" cy="22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88900</wp:posOffset>
                </wp:positionV>
                <wp:extent cx="2066925" cy="2222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Average – Upper 50%  </w:t>
        <w:tab/>
        <w:tab/>
        <w:tab/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88900</wp:posOffset>
                </wp:positionV>
                <wp:extent cx="3209925" cy="22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88900</wp:posOffset>
                </wp:positionV>
                <wp:extent cx="3209925" cy="222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Below average – Lower 50%, but recommended. </w:t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1724025" cy="222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1724025" cy="2222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 recommended. </w:t>
        <w:tab/>
        <w:tab/>
        <w:tab/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3438525" cy="222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00" y="3780000"/>
                          <a:ext cx="3429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3438525" cy="22225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Some gifted individuals may get mediocre scholastic records. In your opinions, is the applicant’s scholastic record, as you know it, an accurate index of his/her scholastic ability?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) Yes.</w:t>
        <w:tab/>
        <w:tab/>
        <w:t xml:space="preserve">(   ) No.</w:t>
        <w:tab/>
        <w:tab/>
        <w:t xml:space="preserve">  (   ) Don’t know.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If your answer is “No”, please explain briefly.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 xml:space="preserve">                            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                                                   </w:t>
        <w:tab/>
        <w:tab/>
        <w:tab/>
        <w:tab/>
        <w:tab/>
        <w:tab/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ab/>
        <w:tab/>
        <w:tab/>
        <w:tab/>
        <w:tab/>
        <w:t xml:space="preserve">        </w:t>
        <w:tab/>
        <w:tab/>
        <w:t xml:space="preserve">       Poor       Average        Good     Outstanding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Describe the applicant’s competence in his/her</w:t>
        <w:tab/>
        <w:t xml:space="preserve">         (   )          (  )</w:t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area of study.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Evaluate the applicant’s skill in maintaining </w:t>
        <w:tab/>
        <w:t xml:space="preserve">         (  )           (  )     </w:t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personal relationships with others.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General recommendation: How would you evaluate the applicant as a candidate to be admitted to the University of Tokyo?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36" w:firstLine="2041.9999999999995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Poor      Average      Good     Outstanding</w:t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For Master’s course</w:t>
        <w:tab/>
        <w:tab/>
        <w:tab/>
        <w:t xml:space="preserve">  (   )</w:t>
        <w:tab/>
        <w:t xml:space="preserve">  (   )</w:t>
        <w:tab/>
        <w:t xml:space="preserve">   (   )</w:t>
        <w:tab/>
        <w:t xml:space="preserve">    (   )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For Doctoral course</w:t>
        <w:tab/>
        <w:tab/>
        <w:tab/>
        <w:t xml:space="preserve">  (   )</w:t>
        <w:tab/>
        <w:t xml:space="preserve">  (   )</w:t>
        <w:tab/>
        <w:t xml:space="preserve">   (   )</w:t>
        <w:tab/>
        <w:t xml:space="preserve">    (   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Please use a separate sheet for your comments on the applicant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</w:t>
        <w:tab/>
        <w:tab/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 </w:t>
        <w:tab/>
        <w:tab/>
        <w:tab/>
        <w:tab/>
      </w:r>
    </w:p>
    <w:sectPr>
      <w:headerReference r:id="rId15" w:type="default"/>
      <w:footerReference r:id="rId16" w:type="default"/>
      <w:footerReference r:id="rId17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Times New Roman"/>
  <w:font w:name="MS PMincho"/>
  <w:font w:name="Gungsuh"/>
  <w:font w:name="Meiryo UI"/>
  <w:font w:name="SunSans-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Meiryo UI" w:cs="Meiryo UI" w:eastAsia="Meiryo UI" w:hAnsi="Meiryo UI"/>
        <w:color w:val="000000"/>
        <w:sz w:val="18"/>
        <w:szCs w:val="18"/>
      </w:rPr>
    </w:pPr>
    <w:r w:rsidDel="00000000" w:rsidR="00000000" w:rsidRPr="00000000">
      <w:rPr>
        <w:rFonts w:ascii="Meiryo UI" w:cs="Meiryo UI" w:eastAsia="Meiryo UI" w:hAnsi="Meiryo UI"/>
        <w:color w:val="000000"/>
        <w:sz w:val="18"/>
        <w:szCs w:val="18"/>
        <w:rtl w:val="0"/>
      </w:rPr>
      <w:t xml:space="preserve">International Liaison Office</w:t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Meiryo UI" w:cs="Meiryo UI" w:eastAsia="Meiryo UI" w:hAnsi="Meiryo UI"/>
        <w:color w:val="000000"/>
        <w:sz w:val="18"/>
        <w:szCs w:val="18"/>
      </w:rPr>
    </w:pPr>
    <w:r w:rsidDel="00000000" w:rsidR="00000000" w:rsidRPr="00000000">
      <w:rPr>
        <w:rFonts w:ascii="Meiryo UI" w:cs="Meiryo UI" w:eastAsia="Meiryo UI" w:hAnsi="Meiryo UI"/>
        <w:color w:val="000000"/>
        <w:sz w:val="18"/>
        <w:szCs w:val="18"/>
        <w:rtl w:val="0"/>
      </w:rPr>
      <w:t xml:space="preserve">Graduate School of Frontier Sciences, The University of Tokyo</w:t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Meiryo UI" w:cs="Meiryo UI" w:eastAsia="Meiryo UI" w:hAnsi="Meiryo UI"/>
        <w:color w:val="000000"/>
        <w:sz w:val="18"/>
        <w:szCs w:val="18"/>
      </w:rPr>
    </w:pPr>
    <w:r w:rsidDel="00000000" w:rsidR="00000000" w:rsidRPr="00000000">
      <w:rPr>
        <w:rFonts w:ascii="Meiryo UI" w:cs="Meiryo UI" w:eastAsia="Meiryo UI" w:hAnsi="Meiryo UI"/>
        <w:color w:val="000000"/>
        <w:sz w:val="18"/>
        <w:szCs w:val="18"/>
        <w:rtl w:val="0"/>
      </w:rPr>
      <w:t xml:space="preserve">ilo@edu.k.u-tokyo.ac.jp</w:t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851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jc w:val="both"/>
      <w:textDirection w:val="btLr"/>
      <w:textAlignment w:val="baseline"/>
      <w:outlineLvl w:val="0"/>
    </w:pPr>
    <w:rPr>
      <w:rFonts w:ascii="ＭＳ 明朝"/>
      <w:kern w:val="2"/>
      <w:position w:val="-1"/>
      <w:sz w:val="21"/>
    </w:rPr>
  </w:style>
  <w:style w:type="paragraph" w:styleId="1">
    <w:name w:val="heading 1"/>
    <w:basedOn w:val="a"/>
    <w:next w:val="a"/>
    <w:pPr>
      <w:keepNext w:val="1"/>
      <w:jc w:val="right"/>
    </w:pPr>
    <w:rPr>
      <w:b w:val="1"/>
      <w:sz w:val="28"/>
    </w:rPr>
  </w:style>
  <w:style w:type="paragraph" w:styleId="2">
    <w:name w:val="heading 2"/>
    <w:basedOn w:val="a"/>
    <w:next w:val="a0"/>
    <w:pPr>
      <w:keepNext w:val="1"/>
      <w:jc w:val="center"/>
      <w:outlineLvl w:val="1"/>
    </w:pPr>
    <w:rPr>
      <w:b w:val="1"/>
      <w:sz w:val="24"/>
    </w:rPr>
  </w:style>
  <w:style w:type="paragraph" w:styleId="3">
    <w:name w:val="heading 3"/>
    <w:basedOn w:val="a"/>
    <w:next w:val="a0"/>
    <w:pPr>
      <w:keepNext w:val="1"/>
      <w:ind w:left="851"/>
      <w:outlineLvl w:val="2"/>
    </w:p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0">
    <w:name w:val="Normal Indent"/>
    <w:basedOn w:val="a"/>
    <w:pPr>
      <w:ind w:left="851"/>
    </w:pPr>
  </w:style>
  <w:style w:type="paragraph" w:styleId="a5">
    <w:name w:val="List"/>
    <w:basedOn w:val="a"/>
    <w:pPr>
      <w:ind w:left="425" w:hanging="425"/>
    </w:pPr>
  </w:style>
  <w:style w:type="paragraph" w:styleId="a6">
    <w:name w:val="Body Text"/>
    <w:basedOn w:val="a"/>
  </w:style>
  <w:style w:type="paragraph" w:styleId="20">
    <w:name w:val="Body Text 2"/>
    <w:basedOn w:val="a"/>
    <w:rPr>
      <w:rFonts w:ascii="Garamond" w:hAnsi="Garamond"/>
      <w:i w:val="1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styleId="a9">
    <w:name w:val="Hyperlink"/>
    <w:rPr>
      <w:color w:val="000066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3"/>
    <w:basedOn w:val="a"/>
    <w:rPr>
      <w:rFonts w:ascii="Times New Roman"/>
      <w:i w:val="1"/>
      <w:sz w:val="22"/>
    </w:rPr>
  </w:style>
  <w:style w:type="character" w:styleId="ab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c" w:customStyle="1">
    <w:name w:val="ヘッダー (文字)"/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lo@edu.k.u-tokyo.ac.jp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Rrd0H1alefQ/MEZld+0qjwFU9A==">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2022-06-06T05:03:00Z</dcterms:created>
  <dc:creator>fso</dc:creator>
</cp:coreProperties>
</file>